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D174" w14:textId="77777777" w:rsidR="00CE06B3" w:rsidRDefault="00000000">
      <w:pPr>
        <w:spacing w:line="360" w:lineRule="auto"/>
        <w:jc w:val="center"/>
        <w:rPr>
          <w:rFonts w:ascii="Times New Roman" w:hAnsi="Times New Roman" w:cs="Times New Roman"/>
          <w:b/>
          <w:bCs/>
          <w:sz w:val="44"/>
          <w:szCs w:val="44"/>
        </w:rPr>
      </w:pPr>
      <w:r>
        <w:rPr>
          <w:rFonts w:ascii="Times New Roman" w:hAnsi="Times New Roman" w:cs="Times New Roman"/>
          <w:b/>
          <w:bCs/>
          <w:sz w:val="44"/>
          <w:szCs w:val="44"/>
        </w:rPr>
        <w:t>HITEC UNIVERSITY TAXILA CANTT</w:t>
      </w:r>
    </w:p>
    <w:p w14:paraId="15934694" w14:textId="77777777" w:rsidR="00CE06B3" w:rsidRDefault="00CE06B3">
      <w:pPr>
        <w:spacing w:line="360" w:lineRule="auto"/>
        <w:jc w:val="center"/>
        <w:rPr>
          <w:rFonts w:ascii="Times New Roman" w:hAnsi="Times New Roman" w:cs="Times New Roman"/>
          <w:b/>
          <w:bCs/>
          <w:sz w:val="44"/>
          <w:szCs w:val="44"/>
        </w:rPr>
      </w:pPr>
    </w:p>
    <w:p w14:paraId="4E0763EC" w14:textId="77777777" w:rsidR="00CE06B3" w:rsidRDefault="00000000">
      <w:pPr>
        <w:spacing w:line="360" w:lineRule="auto"/>
        <w:jc w:val="center"/>
      </w:pPr>
      <w:r>
        <w:rPr>
          <w:rFonts w:ascii="SimSun" w:eastAsia="SimSun" w:hAnsi="SimSun" w:cs="SimSun"/>
          <w:noProof/>
          <w:sz w:val="24"/>
          <w:szCs w:val="24"/>
        </w:rPr>
        <w:drawing>
          <wp:inline distT="0" distB="0" distL="114300" distR="114300" wp14:anchorId="41ED2696" wp14:editId="41EE1119">
            <wp:extent cx="2286000" cy="2286000"/>
            <wp:effectExtent l="0" t="0" r="0" b="0"/>
            <wp:docPr id="13"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descr="IMG_256"/>
                    <pic:cNvPicPr>
                      <a:picLocks noChangeAspect="1"/>
                    </pic:cNvPicPr>
                  </pic:nvPicPr>
                  <pic:blipFill>
                    <a:blip r:embed="rId5"/>
                    <a:stretch>
                      <a:fillRect/>
                    </a:stretch>
                  </pic:blipFill>
                  <pic:spPr>
                    <a:xfrm>
                      <a:off x="0" y="0"/>
                      <a:ext cx="2286000" cy="2286000"/>
                    </a:xfrm>
                    <a:prstGeom prst="rect">
                      <a:avLst/>
                    </a:prstGeom>
                    <a:noFill/>
                    <a:ln w="9525">
                      <a:noFill/>
                    </a:ln>
                  </pic:spPr>
                </pic:pic>
              </a:graphicData>
            </a:graphic>
          </wp:inline>
        </w:drawing>
      </w:r>
    </w:p>
    <w:p w14:paraId="0C912B81" w14:textId="77777777" w:rsidR="00CE06B3" w:rsidRDefault="00CE06B3">
      <w:pPr>
        <w:spacing w:line="360" w:lineRule="auto"/>
        <w:jc w:val="center"/>
        <w:rPr>
          <w:sz w:val="40"/>
          <w:szCs w:val="40"/>
        </w:rPr>
      </w:pPr>
    </w:p>
    <w:p w14:paraId="383EB461" w14:textId="77777777" w:rsidR="00CE06B3" w:rsidRDefault="00CE06B3">
      <w:pPr>
        <w:spacing w:line="360" w:lineRule="auto"/>
        <w:jc w:val="center"/>
        <w:rPr>
          <w:sz w:val="40"/>
          <w:szCs w:val="40"/>
        </w:rPr>
      </w:pPr>
    </w:p>
    <w:p w14:paraId="589AAFC6" w14:textId="77777777" w:rsidR="00CE06B3" w:rsidRDefault="00000000">
      <w:pPr>
        <w:spacing w:line="360" w:lineRule="auto"/>
        <w:jc w:val="center"/>
        <w:rPr>
          <w:b/>
          <w:iCs/>
          <w:sz w:val="40"/>
          <w:szCs w:val="40"/>
        </w:rPr>
      </w:pPr>
      <w:r>
        <w:t>Abdul Raffay Naqvi</w:t>
      </w:r>
    </w:p>
    <w:p w14:paraId="41562428" w14:textId="77777777" w:rsidR="00CE06B3" w:rsidRDefault="00000000">
      <w:pPr>
        <w:numPr>
          <w:ilvl w:val="0"/>
          <w:numId w:val="1"/>
        </w:numPr>
        <w:spacing w:line="360" w:lineRule="auto"/>
        <w:jc w:val="center"/>
        <w:rPr>
          <w:bCs/>
          <w:iCs/>
          <w:sz w:val="40"/>
          <w:szCs w:val="40"/>
        </w:rPr>
      </w:pPr>
      <w:r>
        <w:t>013</w:t>
      </w:r>
    </w:p>
    <w:p w14:paraId="20B5FB95" w14:textId="77777777" w:rsidR="00CE06B3" w:rsidRDefault="00000000">
      <w:pPr>
        <w:spacing w:line="360" w:lineRule="auto"/>
        <w:jc w:val="center"/>
        <w:rPr>
          <w:bCs/>
          <w:iCs/>
          <w:sz w:val="40"/>
          <w:szCs w:val="40"/>
        </w:rPr>
      </w:pPr>
      <w:r>
        <w:rPr>
          <w:bCs/>
          <w:iCs/>
          <w:sz w:val="40"/>
          <w:szCs w:val="40"/>
        </w:rPr>
        <w:t>AICT</w:t>
      </w:r>
    </w:p>
    <w:p w14:paraId="00814FEF" w14:textId="77777777" w:rsidR="00CE06B3" w:rsidRDefault="00000000">
      <w:pPr>
        <w:spacing w:line="360" w:lineRule="auto"/>
        <w:jc w:val="center"/>
        <w:rPr>
          <w:bCs/>
          <w:iCs/>
          <w:sz w:val="40"/>
          <w:szCs w:val="40"/>
        </w:rPr>
      </w:pPr>
      <w:r>
        <w:rPr>
          <w:b/>
          <w:iCs/>
          <w:sz w:val="40"/>
          <w:szCs w:val="40"/>
        </w:rPr>
        <w:t>Lab Report:</w:t>
      </w:r>
      <w:r>
        <w:rPr>
          <w:bCs/>
          <w:iCs/>
          <w:sz w:val="40"/>
          <w:szCs w:val="40"/>
        </w:rPr>
        <w:t>2</w:t>
      </w:r>
    </w:p>
    <w:p w14:paraId="7BE43E44" w14:textId="77777777" w:rsidR="00CE06B3" w:rsidRDefault="00000000">
      <w:pPr>
        <w:spacing w:line="360" w:lineRule="auto"/>
        <w:jc w:val="center"/>
        <w:rPr>
          <w:bCs/>
          <w:iCs/>
          <w:sz w:val="40"/>
          <w:szCs w:val="40"/>
        </w:rPr>
      </w:pPr>
      <w:r>
        <w:rPr>
          <w:b/>
          <w:iCs/>
          <w:sz w:val="40"/>
          <w:szCs w:val="40"/>
        </w:rPr>
        <w:t>Submitted To:</w:t>
      </w:r>
      <w:r>
        <w:rPr>
          <w:bCs/>
          <w:iCs/>
          <w:sz w:val="40"/>
          <w:szCs w:val="40"/>
        </w:rPr>
        <w:t xml:space="preserve"> Sir Muhammad Adnan</w:t>
      </w:r>
    </w:p>
    <w:p w14:paraId="7E35AA9D" w14:textId="77777777" w:rsidR="00CE06B3" w:rsidRDefault="00CE06B3"/>
    <w:p w14:paraId="6BDF54C6" w14:textId="77777777" w:rsidR="00CE06B3" w:rsidRDefault="00CE06B3">
      <w:pPr>
        <w:pStyle w:val="Heading1"/>
        <w:spacing w:before="240" w:beforeAutospacing="0" w:after="120" w:afterAutospacing="0" w:line="360" w:lineRule="auto"/>
        <w:rPr>
          <w:rFonts w:ascii="Times New Roman" w:hAnsi="Times New Roman" w:hint="default"/>
          <w:color w:val="000000" w:themeColor="text1"/>
          <w:sz w:val="28"/>
          <w:szCs w:val="28"/>
        </w:rPr>
      </w:pPr>
    </w:p>
    <w:p w14:paraId="71C426FD" w14:textId="77777777" w:rsidR="00CE06B3" w:rsidRDefault="00CE06B3">
      <w:pPr>
        <w:pStyle w:val="Heading1"/>
        <w:spacing w:before="240" w:beforeAutospacing="0" w:after="120" w:afterAutospacing="0" w:line="360" w:lineRule="auto"/>
        <w:rPr>
          <w:rFonts w:ascii="Times New Roman" w:hAnsi="Times New Roman" w:hint="default"/>
          <w:color w:val="000000" w:themeColor="text1"/>
          <w:sz w:val="28"/>
          <w:szCs w:val="28"/>
        </w:rPr>
      </w:pPr>
    </w:p>
    <w:p w14:paraId="0D18A9E1" w14:textId="77777777" w:rsidR="00CE06B3" w:rsidRDefault="00CE06B3">
      <w:pPr>
        <w:pStyle w:val="Heading1"/>
        <w:spacing w:before="240" w:beforeAutospacing="0" w:after="120" w:afterAutospacing="0" w:line="360" w:lineRule="auto"/>
        <w:rPr>
          <w:rFonts w:ascii="Times New Roman" w:hAnsi="Times New Roman" w:hint="default"/>
          <w:color w:val="000000" w:themeColor="text1"/>
          <w:sz w:val="28"/>
          <w:szCs w:val="28"/>
        </w:rPr>
      </w:pPr>
    </w:p>
    <w:p w14:paraId="0639DADC" w14:textId="77777777" w:rsidR="00CE06B3" w:rsidRDefault="00CE06B3">
      <w:pPr>
        <w:pStyle w:val="Heading1"/>
        <w:spacing w:before="240" w:beforeAutospacing="0" w:after="120" w:afterAutospacing="0" w:line="360" w:lineRule="auto"/>
        <w:rPr>
          <w:rFonts w:ascii="Times New Roman" w:hAnsi="Times New Roman" w:hint="default"/>
          <w:color w:val="000000" w:themeColor="text1"/>
          <w:sz w:val="28"/>
          <w:szCs w:val="28"/>
        </w:rPr>
      </w:pPr>
    </w:p>
    <w:p w14:paraId="748DCD49" w14:textId="77777777" w:rsidR="00CE06B3" w:rsidRDefault="00000000">
      <w:pPr>
        <w:pStyle w:val="Heading1"/>
        <w:spacing w:before="240" w:beforeAutospacing="0" w:after="120" w:afterAutospacing="0" w:line="360" w:lineRule="auto"/>
        <w:rPr>
          <w:rFonts w:ascii="Times New Roman" w:hAnsi="Times New Roman" w:hint="default"/>
          <w:color w:val="000000" w:themeColor="text1"/>
          <w:sz w:val="28"/>
          <w:szCs w:val="28"/>
        </w:rPr>
      </w:pPr>
      <w:r>
        <w:rPr>
          <w:rFonts w:ascii="Times New Roman" w:hAnsi="Times New Roman" w:hint="default"/>
          <w:color w:val="000000" w:themeColor="text1"/>
          <w:sz w:val="28"/>
          <w:szCs w:val="28"/>
        </w:rPr>
        <w:lastRenderedPageBreak/>
        <w:t xml:space="preserve">Different Types </w:t>
      </w:r>
      <w:proofErr w:type="gramStart"/>
      <w:r>
        <w:rPr>
          <w:rFonts w:ascii="Times New Roman" w:hAnsi="Times New Roman" w:hint="default"/>
          <w:color w:val="000000" w:themeColor="text1"/>
          <w:sz w:val="28"/>
          <w:szCs w:val="28"/>
        </w:rPr>
        <w:t>Of</w:t>
      </w:r>
      <w:proofErr w:type="gramEnd"/>
      <w:r>
        <w:rPr>
          <w:rFonts w:ascii="Times New Roman" w:hAnsi="Times New Roman" w:hint="default"/>
          <w:color w:val="000000" w:themeColor="text1"/>
          <w:sz w:val="28"/>
          <w:szCs w:val="28"/>
        </w:rPr>
        <w:t xml:space="preserve"> Motherboard Ports </w:t>
      </w:r>
      <w:proofErr w:type="gramStart"/>
      <w:r>
        <w:rPr>
          <w:rFonts w:ascii="Times New Roman" w:hAnsi="Times New Roman" w:hint="default"/>
          <w:color w:val="000000" w:themeColor="text1"/>
          <w:sz w:val="28"/>
          <w:szCs w:val="28"/>
        </w:rPr>
        <w:t>And</w:t>
      </w:r>
      <w:proofErr w:type="gramEnd"/>
      <w:r>
        <w:rPr>
          <w:rFonts w:ascii="Times New Roman" w:hAnsi="Times New Roman" w:hint="default"/>
          <w:color w:val="000000" w:themeColor="text1"/>
          <w:sz w:val="28"/>
          <w:szCs w:val="28"/>
        </w:rPr>
        <w:t xml:space="preserve"> Their Functions Explained</w:t>
      </w:r>
    </w:p>
    <w:p w14:paraId="7F095F87" w14:textId="77777777" w:rsidR="00CE06B3" w:rsidRDefault="00000000">
      <w:pPr>
        <w:pStyle w:val="NormalWeb"/>
        <w:spacing w:beforeAutospacing="0" w:after="398" w:afterAutospacing="0" w:line="360" w:lineRule="auto"/>
        <w:jc w:val="both"/>
        <w:rPr>
          <w:color w:val="000000" w:themeColor="text1"/>
        </w:rPr>
      </w:pPr>
      <w:r>
        <w:rPr>
          <w:color w:val="000000" w:themeColor="text1"/>
        </w:rPr>
        <w:t>The below figure shows the connector side of the Motherboard:</w:t>
      </w:r>
    </w:p>
    <w:p w14:paraId="7502AB6B" w14:textId="77777777" w:rsidR="00D824FA" w:rsidRPr="00D824FA" w:rsidRDefault="00D824FA" w:rsidP="00D824FA">
      <w:pPr>
        <w:spacing w:line="360" w:lineRule="auto"/>
        <w:rPr>
          <w:rFonts w:ascii="Times New Roman" w:hAnsi="Times New Roman" w:cs="Times New Roman"/>
          <w:b/>
          <w:bCs/>
          <w:color w:val="000000" w:themeColor="text1"/>
        </w:rPr>
      </w:pPr>
      <w:r>
        <w:rPr>
          <w:rFonts w:ascii="Times New Roman" w:hAnsi="Times New Roman" w:cs="Times New Roman"/>
          <w:color w:val="000000" w:themeColor="text1"/>
          <w:sz w:val="24"/>
          <w:szCs w:val="24"/>
        </w:rPr>
        <w:t xml:space="preserve"> </w:t>
      </w:r>
      <w:r w:rsidRPr="00D824FA">
        <w:rPr>
          <w:rFonts w:ascii="Times New Roman" w:hAnsi="Times New Roman" w:cs="Times New Roman"/>
          <w:b/>
          <w:bCs/>
          <w:color w:val="000000" w:themeColor="text1"/>
        </w:rPr>
        <w:t>1. HDMI Connector (High-Definition Multimedia Interface)</w:t>
      </w:r>
    </w:p>
    <w:p w14:paraId="027715B8" w14:textId="0446067B"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48C2AFD4" wp14:editId="58AA1E68">
            <wp:extent cx="5274310" cy="1758315"/>
            <wp:effectExtent l="0" t="0" r="2540" b="0"/>
            <wp:docPr id="59079852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758315"/>
                    </a:xfrm>
                    <a:prstGeom prst="rect">
                      <a:avLst/>
                    </a:prstGeom>
                    <a:noFill/>
                    <a:ln>
                      <a:noFill/>
                    </a:ln>
                  </pic:spPr>
                </pic:pic>
              </a:graphicData>
            </a:graphic>
          </wp:inline>
        </w:drawing>
      </w:r>
    </w:p>
    <w:p w14:paraId="2D88F269" w14:textId="42ACAE26"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6FE043D6" wp14:editId="784F0E63">
            <wp:extent cx="5274310" cy="1948180"/>
            <wp:effectExtent l="0" t="0" r="2540" b="0"/>
            <wp:docPr id="38970600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948180"/>
                    </a:xfrm>
                    <a:prstGeom prst="rect">
                      <a:avLst/>
                    </a:prstGeom>
                    <a:noFill/>
                    <a:ln>
                      <a:noFill/>
                    </a:ln>
                  </pic:spPr>
                </pic:pic>
              </a:graphicData>
            </a:graphic>
          </wp:inline>
        </w:drawing>
      </w:r>
    </w:p>
    <w:p w14:paraId="79C87352" w14:textId="5BF3FDFC"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09975132" wp14:editId="5E15D0E9">
            <wp:extent cx="5274310" cy="2309495"/>
            <wp:effectExtent l="0" t="0" r="2540" b="0"/>
            <wp:docPr id="115147512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309495"/>
                    </a:xfrm>
                    <a:prstGeom prst="rect">
                      <a:avLst/>
                    </a:prstGeom>
                    <a:noFill/>
                    <a:ln>
                      <a:noFill/>
                    </a:ln>
                  </pic:spPr>
                </pic:pic>
              </a:graphicData>
            </a:graphic>
          </wp:inline>
        </w:drawing>
      </w:r>
    </w:p>
    <w:p w14:paraId="19FD0515" w14:textId="5A7473EB" w:rsidR="00D824FA" w:rsidRPr="00D824FA" w:rsidRDefault="00D824FA" w:rsidP="00D824FA">
      <w:pPr>
        <w:spacing w:line="360" w:lineRule="auto"/>
        <w:rPr>
          <w:rFonts w:ascii="Times New Roman" w:hAnsi="Times New Roman" w:cs="Times New Roman"/>
          <w:color w:val="000000" w:themeColor="text1"/>
          <w:sz w:val="24"/>
          <w:szCs w:val="24"/>
        </w:rPr>
      </w:pPr>
    </w:p>
    <w:p w14:paraId="1AB8A683"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 xml:space="preserve">The HDMI port is a fully digital audio + video interface that allows you to transmit both high-definition video and multichannel audio over a single cable. It’s ubiquitous </w:t>
      </w:r>
      <w:r w:rsidRPr="00D824FA">
        <w:rPr>
          <w:rFonts w:ascii="Times New Roman" w:hAnsi="Times New Roman" w:cs="Times New Roman"/>
          <w:color w:val="000000" w:themeColor="text1"/>
          <w:sz w:val="24"/>
          <w:szCs w:val="24"/>
        </w:rPr>
        <w:lastRenderedPageBreak/>
        <w:t xml:space="preserve">for connecting PCs to monitors, TVs, projectors, and game consoles. Because it is digital, it offers far better signal integrity than older analog ports. Supports high resolutions (1080p, 4K, </w:t>
      </w:r>
      <w:proofErr w:type="spellStart"/>
      <w:r w:rsidRPr="00D824FA">
        <w:rPr>
          <w:rFonts w:ascii="Times New Roman" w:hAnsi="Times New Roman" w:cs="Times New Roman"/>
          <w:color w:val="000000" w:themeColor="text1"/>
          <w:sz w:val="24"/>
          <w:szCs w:val="24"/>
        </w:rPr>
        <w:t>etc</w:t>
      </w:r>
      <w:proofErr w:type="spellEnd"/>
      <w:r w:rsidRPr="00D824FA">
        <w:rPr>
          <w:rFonts w:ascii="Times New Roman" w:hAnsi="Times New Roman" w:cs="Times New Roman"/>
          <w:color w:val="000000" w:themeColor="text1"/>
          <w:sz w:val="24"/>
          <w:szCs w:val="24"/>
        </w:rPr>
        <w:t>) and is common on modern motherboards and graphic cards.</w:t>
      </w:r>
    </w:p>
    <w:p w14:paraId="38D8A5B0"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0D12A6BC">
          <v:rect id="_x0000_i1253" style="width:0;height:1.5pt" o:hralign="center" o:hrstd="t" o:hr="t" fillcolor="#a0a0a0" stroked="f"/>
        </w:pict>
      </w:r>
    </w:p>
    <w:p w14:paraId="6A593052" w14:textId="428AC445"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t>2. USB (Universal Serial Bus) 2.0 Ports</w:t>
      </w:r>
    </w:p>
    <w:p w14:paraId="7A9F9C64" w14:textId="47673502"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mc:AlternateContent>
          <mc:Choice Requires="wps">
            <w:drawing>
              <wp:inline distT="0" distB="0" distL="0" distR="0" wp14:anchorId="1F933D49" wp14:editId="7F7505AA">
                <wp:extent cx="304800" cy="304800"/>
                <wp:effectExtent l="0" t="0" r="0" b="0"/>
                <wp:docPr id="172445435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D573E" id="Rectangle 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83FAA07" w14:textId="65D8CA5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6EA2DBD4" wp14:editId="422951A2">
            <wp:extent cx="5274310" cy="5274310"/>
            <wp:effectExtent l="0" t="0" r="2540" b="2540"/>
            <wp:docPr id="122973914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1D6AB892" w14:textId="472994AB"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78D84AB3" wp14:editId="436E4789">
            <wp:extent cx="5274310" cy="3978910"/>
            <wp:effectExtent l="0" t="0" r="2540" b="2540"/>
            <wp:docPr id="192598459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978910"/>
                    </a:xfrm>
                    <a:prstGeom prst="rect">
                      <a:avLst/>
                    </a:prstGeom>
                    <a:noFill/>
                    <a:ln>
                      <a:noFill/>
                    </a:ln>
                  </pic:spPr>
                </pic:pic>
              </a:graphicData>
            </a:graphic>
          </wp:inline>
        </w:drawing>
      </w:r>
    </w:p>
    <w:p w14:paraId="22376D57"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t>6</w:t>
      </w:r>
    </w:p>
    <w:p w14:paraId="436A7434"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USB 2.0 ports are extremely common on motherboards for connecting a wide range of devices: flash drives, external hard drives, MP3 players/iPods, keyboards, mice, cameras, etc. They offer up to 480 Mbps data transfer, are hot-swappable, and supply power to connected devices. While newer USB versions exist, USB 2.0 remains very widespread for general purpose peripherals.</w:t>
      </w:r>
    </w:p>
    <w:p w14:paraId="65F8C14F"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1CB6AA71">
          <v:rect id="_x0000_i1257" style="width:0;height:1.5pt" o:hralign="center" o:hrstd="t" o:hr="t" fillcolor="#a0a0a0" stroked="f"/>
        </w:pict>
      </w:r>
    </w:p>
    <w:p w14:paraId="0C9DC92D" w14:textId="77777777" w:rsidR="00D824FA" w:rsidRDefault="00D824FA" w:rsidP="00D824FA">
      <w:pPr>
        <w:spacing w:line="360" w:lineRule="auto"/>
        <w:rPr>
          <w:rFonts w:ascii="Times New Roman" w:hAnsi="Times New Roman" w:cs="Times New Roman"/>
          <w:b/>
          <w:bCs/>
          <w:color w:val="000000" w:themeColor="text1"/>
          <w:sz w:val="24"/>
          <w:szCs w:val="24"/>
        </w:rPr>
      </w:pPr>
    </w:p>
    <w:p w14:paraId="2F7877C4" w14:textId="77777777" w:rsidR="00D824FA" w:rsidRDefault="00D824FA" w:rsidP="00D824FA">
      <w:pPr>
        <w:spacing w:line="360" w:lineRule="auto"/>
        <w:rPr>
          <w:rFonts w:ascii="Times New Roman" w:hAnsi="Times New Roman" w:cs="Times New Roman"/>
          <w:b/>
          <w:bCs/>
          <w:color w:val="000000" w:themeColor="text1"/>
          <w:sz w:val="24"/>
          <w:szCs w:val="24"/>
        </w:rPr>
      </w:pPr>
    </w:p>
    <w:p w14:paraId="3B5186EB" w14:textId="77777777" w:rsidR="00D824FA" w:rsidRDefault="00D824FA" w:rsidP="00D824FA">
      <w:pPr>
        <w:spacing w:line="360" w:lineRule="auto"/>
        <w:rPr>
          <w:rFonts w:ascii="Times New Roman" w:hAnsi="Times New Roman" w:cs="Times New Roman"/>
          <w:b/>
          <w:bCs/>
          <w:color w:val="000000" w:themeColor="text1"/>
          <w:sz w:val="24"/>
          <w:szCs w:val="24"/>
        </w:rPr>
      </w:pPr>
    </w:p>
    <w:p w14:paraId="5CECD62C" w14:textId="77777777" w:rsidR="00D824FA" w:rsidRDefault="00D824FA" w:rsidP="00D824FA">
      <w:pPr>
        <w:spacing w:line="360" w:lineRule="auto"/>
        <w:rPr>
          <w:rFonts w:ascii="Times New Roman" w:hAnsi="Times New Roman" w:cs="Times New Roman"/>
          <w:b/>
          <w:bCs/>
          <w:color w:val="000000" w:themeColor="text1"/>
          <w:sz w:val="24"/>
          <w:szCs w:val="24"/>
        </w:rPr>
      </w:pPr>
    </w:p>
    <w:p w14:paraId="5183BA54" w14:textId="77777777" w:rsidR="00D824FA" w:rsidRDefault="00D824FA" w:rsidP="00D824FA">
      <w:pPr>
        <w:spacing w:line="360" w:lineRule="auto"/>
        <w:rPr>
          <w:rFonts w:ascii="Times New Roman" w:hAnsi="Times New Roman" w:cs="Times New Roman"/>
          <w:b/>
          <w:bCs/>
          <w:color w:val="000000" w:themeColor="text1"/>
          <w:sz w:val="24"/>
          <w:szCs w:val="24"/>
        </w:rPr>
      </w:pPr>
    </w:p>
    <w:p w14:paraId="40585300" w14:textId="77777777" w:rsidR="00D824FA" w:rsidRDefault="00D824FA" w:rsidP="00D824FA">
      <w:pPr>
        <w:spacing w:line="360" w:lineRule="auto"/>
        <w:rPr>
          <w:rFonts w:ascii="Times New Roman" w:hAnsi="Times New Roman" w:cs="Times New Roman"/>
          <w:b/>
          <w:bCs/>
          <w:color w:val="000000" w:themeColor="text1"/>
          <w:sz w:val="24"/>
          <w:szCs w:val="24"/>
        </w:rPr>
      </w:pPr>
    </w:p>
    <w:p w14:paraId="7BFF08AF" w14:textId="77777777" w:rsidR="00D824FA" w:rsidRDefault="00D824FA" w:rsidP="00D824FA">
      <w:pPr>
        <w:spacing w:line="360" w:lineRule="auto"/>
        <w:rPr>
          <w:rFonts w:ascii="Times New Roman" w:hAnsi="Times New Roman" w:cs="Times New Roman"/>
          <w:b/>
          <w:bCs/>
          <w:color w:val="000000" w:themeColor="text1"/>
          <w:sz w:val="24"/>
          <w:szCs w:val="24"/>
        </w:rPr>
      </w:pPr>
    </w:p>
    <w:p w14:paraId="6514577C" w14:textId="77777777" w:rsidR="00D824FA" w:rsidRDefault="00D824FA" w:rsidP="00D824FA">
      <w:pPr>
        <w:spacing w:line="360" w:lineRule="auto"/>
        <w:rPr>
          <w:rFonts w:ascii="Times New Roman" w:hAnsi="Times New Roman" w:cs="Times New Roman"/>
          <w:b/>
          <w:bCs/>
          <w:color w:val="000000" w:themeColor="text1"/>
          <w:sz w:val="24"/>
          <w:szCs w:val="24"/>
        </w:rPr>
      </w:pPr>
    </w:p>
    <w:p w14:paraId="6F821431" w14:textId="77777777" w:rsidR="00D824FA" w:rsidRDefault="00D824FA" w:rsidP="00D824FA">
      <w:pPr>
        <w:spacing w:line="360" w:lineRule="auto"/>
        <w:rPr>
          <w:rFonts w:ascii="Times New Roman" w:hAnsi="Times New Roman" w:cs="Times New Roman"/>
          <w:b/>
          <w:bCs/>
          <w:color w:val="000000" w:themeColor="text1"/>
          <w:sz w:val="24"/>
          <w:szCs w:val="24"/>
        </w:rPr>
      </w:pPr>
    </w:p>
    <w:p w14:paraId="11D9B013" w14:textId="77777777" w:rsidR="00D824FA" w:rsidRDefault="00D824FA" w:rsidP="00D824FA">
      <w:pPr>
        <w:spacing w:line="360" w:lineRule="auto"/>
        <w:rPr>
          <w:rFonts w:ascii="Times New Roman" w:hAnsi="Times New Roman" w:cs="Times New Roman"/>
          <w:b/>
          <w:bCs/>
          <w:color w:val="000000" w:themeColor="text1"/>
          <w:sz w:val="24"/>
          <w:szCs w:val="24"/>
        </w:rPr>
      </w:pPr>
    </w:p>
    <w:p w14:paraId="131CEC69" w14:textId="7D7BCFA4"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lastRenderedPageBreak/>
        <w:t>3. RJ-45 (Registered Jack 45) LAN Port</w:t>
      </w:r>
    </w:p>
    <w:p w14:paraId="57A64385" w14:textId="3DABBFC5"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26B57CCE" wp14:editId="7E4C9428">
            <wp:extent cx="5274310" cy="3496945"/>
            <wp:effectExtent l="0" t="0" r="2540" b="8255"/>
            <wp:docPr id="188392456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496945"/>
                    </a:xfrm>
                    <a:prstGeom prst="rect">
                      <a:avLst/>
                    </a:prstGeom>
                    <a:noFill/>
                    <a:ln>
                      <a:noFill/>
                    </a:ln>
                  </pic:spPr>
                </pic:pic>
              </a:graphicData>
            </a:graphic>
          </wp:inline>
        </w:drawing>
      </w:r>
    </w:p>
    <w:p w14:paraId="20793B2E" w14:textId="28F37920"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1B81B6D1" wp14:editId="74160D70">
            <wp:extent cx="4876800" cy="3657600"/>
            <wp:effectExtent l="0" t="0" r="0" b="0"/>
            <wp:docPr id="173416624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14:paraId="65E022D5" w14:textId="552E3855"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5A4F2A72" wp14:editId="6B6FED92">
            <wp:extent cx="4572000" cy="2638425"/>
            <wp:effectExtent l="0" t="0" r="0" b="9525"/>
            <wp:docPr id="111431049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638425"/>
                    </a:xfrm>
                    <a:prstGeom prst="rect">
                      <a:avLst/>
                    </a:prstGeom>
                    <a:noFill/>
                    <a:ln>
                      <a:noFill/>
                    </a:ln>
                  </pic:spPr>
                </pic:pic>
              </a:graphicData>
            </a:graphic>
          </wp:inline>
        </w:drawing>
      </w:r>
    </w:p>
    <w:p w14:paraId="62A53E63" w14:textId="6C4EDFCB" w:rsidR="00D824FA" w:rsidRPr="00D824FA" w:rsidRDefault="00D824FA" w:rsidP="00D824FA">
      <w:pPr>
        <w:spacing w:line="360" w:lineRule="auto"/>
        <w:rPr>
          <w:rFonts w:ascii="Times New Roman" w:hAnsi="Times New Roman" w:cs="Times New Roman"/>
          <w:color w:val="000000" w:themeColor="text1"/>
          <w:sz w:val="24"/>
          <w:szCs w:val="24"/>
        </w:rPr>
      </w:pPr>
    </w:p>
    <w:p w14:paraId="78574337"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 xml:space="preserve">The RJ-45 LAN port enables a wired network connection to a Local Area Network (LAN) using an 8P8C modular connector (commonly called “Ethernet”). This is key for stable and high-speed network access (often 1 Gbps or more) and is typically found on the rear I/O of a PC motherboard. Wired connections through RJ-45 usually offer lower latency, higher stability and better overall throughput compared to wireless for many uses. </w:t>
      </w:r>
      <w:hyperlink r:id="rId14" w:tgtFrame="_blank" w:history="1">
        <w:r w:rsidRPr="00D824FA">
          <w:rPr>
            <w:rStyle w:val="Hyperlink"/>
            <w:rFonts w:ascii="Times New Roman" w:hAnsi="Times New Roman" w:cs="Times New Roman"/>
            <w:sz w:val="24"/>
            <w:szCs w:val="24"/>
          </w:rPr>
          <w:t>tutorialsweb.com+2Lifewire+2</w:t>
        </w:r>
      </w:hyperlink>
    </w:p>
    <w:p w14:paraId="46BA7A5C"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2A1C2BEF">
          <v:rect id="_x0000_i1261" style="width:0;height:1.5pt" o:hralign="center" o:hrstd="t" o:hr="t" fillcolor="#a0a0a0" stroked="f"/>
        </w:pict>
      </w:r>
    </w:p>
    <w:p w14:paraId="7AF4EC1E" w14:textId="77777777"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t>4. DVI (Digital Visual Interface) Connector</w:t>
      </w:r>
    </w:p>
    <w:p w14:paraId="21132CCB" w14:textId="1F717078"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15CE4578" wp14:editId="2C038E28">
            <wp:extent cx="3781425" cy="1209675"/>
            <wp:effectExtent l="0" t="0" r="9525" b="9525"/>
            <wp:docPr id="135808308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1425" cy="1209675"/>
                    </a:xfrm>
                    <a:prstGeom prst="rect">
                      <a:avLst/>
                    </a:prstGeom>
                    <a:noFill/>
                    <a:ln>
                      <a:noFill/>
                    </a:ln>
                  </pic:spPr>
                </pic:pic>
              </a:graphicData>
            </a:graphic>
          </wp:inline>
        </w:drawing>
      </w:r>
    </w:p>
    <w:p w14:paraId="77AA1ED1" w14:textId="29EA0BAC"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254BD7AD" wp14:editId="6E400AC5">
            <wp:extent cx="2619375" cy="1743075"/>
            <wp:effectExtent l="0" t="0" r="9525" b="9525"/>
            <wp:docPr id="47477361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546D252C" w14:textId="4079C782"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699DBB79" wp14:editId="45509BE7">
            <wp:extent cx="4762500" cy="4762500"/>
            <wp:effectExtent l="0" t="0" r="0" b="0"/>
            <wp:docPr id="50413999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7A37DC87" w14:textId="408FEB9E" w:rsidR="00D824FA" w:rsidRPr="00D824FA" w:rsidRDefault="00D824FA" w:rsidP="00D824FA">
      <w:pPr>
        <w:spacing w:line="360" w:lineRule="auto"/>
        <w:rPr>
          <w:rFonts w:ascii="Times New Roman" w:hAnsi="Times New Roman" w:cs="Times New Roman"/>
          <w:color w:val="000000" w:themeColor="text1"/>
          <w:sz w:val="24"/>
          <w:szCs w:val="24"/>
        </w:rPr>
      </w:pPr>
    </w:p>
    <w:p w14:paraId="4C141530"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 xml:space="preserve">The DVI connector is a digital video interface used to connect a PC to a flat-panel LCD monitor or other digital display. Unlike VGA (analog), DVI carries a digital signal and thus tends to produce a sharper image and less susceptibility to interference. There are different types (DVI-D for digital only, DVI-I supports </w:t>
      </w:r>
      <w:proofErr w:type="spellStart"/>
      <w:r w:rsidRPr="00D824FA">
        <w:rPr>
          <w:rFonts w:ascii="Times New Roman" w:hAnsi="Times New Roman" w:cs="Times New Roman"/>
          <w:color w:val="000000" w:themeColor="text1"/>
          <w:sz w:val="24"/>
          <w:szCs w:val="24"/>
        </w:rPr>
        <w:t>analog+digital</w:t>
      </w:r>
      <w:proofErr w:type="spellEnd"/>
      <w:r w:rsidRPr="00D824FA">
        <w:rPr>
          <w:rFonts w:ascii="Times New Roman" w:hAnsi="Times New Roman" w:cs="Times New Roman"/>
          <w:color w:val="000000" w:themeColor="text1"/>
          <w:sz w:val="24"/>
          <w:szCs w:val="24"/>
        </w:rPr>
        <w:t>) but the standard rear port on many motherboards is DVI-D.</w:t>
      </w:r>
    </w:p>
    <w:p w14:paraId="397DACE0"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632DF090">
          <v:rect id="_x0000_i1265" style="width:0;height:1.5pt" o:hralign="center" o:hrstd="t" o:hr="t" fillcolor="#a0a0a0" stroked="f"/>
        </w:pict>
      </w:r>
    </w:p>
    <w:p w14:paraId="4ADA1619" w14:textId="77777777" w:rsidR="00D824FA" w:rsidRDefault="00D824FA" w:rsidP="00D824FA">
      <w:pPr>
        <w:spacing w:line="360" w:lineRule="auto"/>
        <w:rPr>
          <w:rFonts w:ascii="Times New Roman" w:hAnsi="Times New Roman" w:cs="Times New Roman"/>
          <w:b/>
          <w:bCs/>
          <w:color w:val="000000" w:themeColor="text1"/>
          <w:sz w:val="24"/>
          <w:szCs w:val="24"/>
        </w:rPr>
      </w:pPr>
    </w:p>
    <w:p w14:paraId="18632BDB" w14:textId="77777777" w:rsidR="00D824FA" w:rsidRDefault="00D824FA" w:rsidP="00D824FA">
      <w:pPr>
        <w:spacing w:line="360" w:lineRule="auto"/>
        <w:rPr>
          <w:rFonts w:ascii="Times New Roman" w:hAnsi="Times New Roman" w:cs="Times New Roman"/>
          <w:b/>
          <w:bCs/>
          <w:color w:val="000000" w:themeColor="text1"/>
          <w:sz w:val="24"/>
          <w:szCs w:val="24"/>
        </w:rPr>
      </w:pPr>
    </w:p>
    <w:p w14:paraId="31F650A5" w14:textId="77777777" w:rsidR="00D824FA" w:rsidRDefault="00D824FA" w:rsidP="00D824FA">
      <w:pPr>
        <w:spacing w:line="360" w:lineRule="auto"/>
        <w:rPr>
          <w:rFonts w:ascii="Times New Roman" w:hAnsi="Times New Roman" w:cs="Times New Roman"/>
          <w:b/>
          <w:bCs/>
          <w:color w:val="000000" w:themeColor="text1"/>
          <w:sz w:val="24"/>
          <w:szCs w:val="24"/>
        </w:rPr>
      </w:pPr>
    </w:p>
    <w:p w14:paraId="4C66205E" w14:textId="77777777" w:rsidR="00D824FA" w:rsidRDefault="00D824FA" w:rsidP="00D824FA">
      <w:pPr>
        <w:spacing w:line="360" w:lineRule="auto"/>
        <w:rPr>
          <w:rFonts w:ascii="Times New Roman" w:hAnsi="Times New Roman" w:cs="Times New Roman"/>
          <w:b/>
          <w:bCs/>
          <w:color w:val="000000" w:themeColor="text1"/>
          <w:sz w:val="24"/>
          <w:szCs w:val="24"/>
        </w:rPr>
      </w:pPr>
    </w:p>
    <w:p w14:paraId="33F17DD8" w14:textId="77777777" w:rsidR="00D824FA" w:rsidRDefault="00D824FA" w:rsidP="00D824FA">
      <w:pPr>
        <w:spacing w:line="360" w:lineRule="auto"/>
        <w:rPr>
          <w:rFonts w:ascii="Times New Roman" w:hAnsi="Times New Roman" w:cs="Times New Roman"/>
          <w:b/>
          <w:bCs/>
          <w:color w:val="000000" w:themeColor="text1"/>
          <w:sz w:val="24"/>
          <w:szCs w:val="24"/>
        </w:rPr>
      </w:pPr>
    </w:p>
    <w:p w14:paraId="03CBBB9E" w14:textId="77777777" w:rsidR="00D824FA" w:rsidRDefault="00D824FA" w:rsidP="00D824FA">
      <w:pPr>
        <w:spacing w:line="360" w:lineRule="auto"/>
        <w:rPr>
          <w:rFonts w:ascii="Times New Roman" w:hAnsi="Times New Roman" w:cs="Times New Roman"/>
          <w:b/>
          <w:bCs/>
          <w:color w:val="000000" w:themeColor="text1"/>
          <w:sz w:val="24"/>
          <w:szCs w:val="24"/>
        </w:rPr>
      </w:pPr>
    </w:p>
    <w:p w14:paraId="49563744" w14:textId="77777777" w:rsidR="00D824FA" w:rsidRDefault="00D824FA" w:rsidP="00D824FA">
      <w:pPr>
        <w:spacing w:line="360" w:lineRule="auto"/>
        <w:rPr>
          <w:rFonts w:ascii="Times New Roman" w:hAnsi="Times New Roman" w:cs="Times New Roman"/>
          <w:b/>
          <w:bCs/>
          <w:color w:val="000000" w:themeColor="text1"/>
          <w:sz w:val="24"/>
          <w:szCs w:val="24"/>
        </w:rPr>
      </w:pPr>
    </w:p>
    <w:p w14:paraId="255DF06F" w14:textId="39E961B5"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lastRenderedPageBreak/>
        <w:t>5. e</w:t>
      </w:r>
      <w:proofErr w:type="spellStart"/>
      <w:r w:rsidRPr="00D824FA">
        <w:rPr>
          <w:rFonts w:ascii="Times New Roman" w:hAnsi="Times New Roman" w:cs="Times New Roman"/>
          <w:b/>
          <w:bCs/>
          <w:color w:val="000000" w:themeColor="text1"/>
          <w:sz w:val="24"/>
          <w:szCs w:val="24"/>
        </w:rPr>
        <w:t>SATA</w:t>
      </w:r>
      <w:proofErr w:type="spellEnd"/>
      <w:r w:rsidRPr="00D824FA">
        <w:rPr>
          <w:rFonts w:ascii="Times New Roman" w:hAnsi="Times New Roman" w:cs="Times New Roman"/>
          <w:b/>
          <w:bCs/>
          <w:color w:val="000000" w:themeColor="text1"/>
          <w:sz w:val="24"/>
          <w:szCs w:val="24"/>
        </w:rPr>
        <w:t xml:space="preserve"> (External Serial Advanced Technology Attachment) Port</w:t>
      </w:r>
    </w:p>
    <w:p w14:paraId="1FDD8ABF" w14:textId="6EA97FFA"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7472BBD2" wp14:editId="3C8FAB40">
            <wp:extent cx="4876800" cy="3657600"/>
            <wp:effectExtent l="0" t="0" r="0" b="0"/>
            <wp:docPr id="143774707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14:paraId="1120929D" w14:textId="7813314B"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709C5CA0" wp14:editId="61042BDA">
            <wp:extent cx="3400425" cy="1343025"/>
            <wp:effectExtent l="0" t="0" r="9525" b="9525"/>
            <wp:docPr id="135400414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0425" cy="1343025"/>
                    </a:xfrm>
                    <a:prstGeom prst="rect">
                      <a:avLst/>
                    </a:prstGeom>
                    <a:noFill/>
                    <a:ln>
                      <a:noFill/>
                    </a:ln>
                  </pic:spPr>
                </pic:pic>
              </a:graphicData>
            </a:graphic>
          </wp:inline>
        </w:drawing>
      </w:r>
    </w:p>
    <w:p w14:paraId="43ACADFD" w14:textId="24B55B3C"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399A5159" wp14:editId="53297E63">
            <wp:extent cx="5274310" cy="5274310"/>
            <wp:effectExtent l="0" t="0" r="2540" b="2540"/>
            <wp:docPr id="169145270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529B8C6A"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 xml:space="preserve">The </w:t>
      </w:r>
      <w:proofErr w:type="spellStart"/>
      <w:r w:rsidRPr="00D824FA">
        <w:rPr>
          <w:rFonts w:ascii="Times New Roman" w:hAnsi="Times New Roman" w:cs="Times New Roman"/>
          <w:color w:val="000000" w:themeColor="text1"/>
          <w:sz w:val="24"/>
          <w:szCs w:val="24"/>
        </w:rPr>
        <w:t>eSATA</w:t>
      </w:r>
      <w:proofErr w:type="spellEnd"/>
      <w:r w:rsidRPr="00D824FA">
        <w:rPr>
          <w:rFonts w:ascii="Times New Roman" w:hAnsi="Times New Roman" w:cs="Times New Roman"/>
          <w:color w:val="000000" w:themeColor="text1"/>
          <w:sz w:val="24"/>
          <w:szCs w:val="24"/>
        </w:rPr>
        <w:t xml:space="preserve"> port is an external interface for connecting external SATA hard drives and SSDs to a computer with performance comparable to internal SATA. It competes with older interfaces like FireWire or USB 2 in speed and supports hot-pluggable external drives. Some newer motherboards include </w:t>
      </w:r>
      <w:proofErr w:type="spellStart"/>
      <w:r w:rsidRPr="00D824FA">
        <w:rPr>
          <w:rFonts w:ascii="Times New Roman" w:hAnsi="Times New Roman" w:cs="Times New Roman"/>
          <w:color w:val="000000" w:themeColor="text1"/>
          <w:sz w:val="24"/>
          <w:szCs w:val="24"/>
        </w:rPr>
        <w:t>eSATA</w:t>
      </w:r>
      <w:proofErr w:type="spellEnd"/>
      <w:r w:rsidRPr="00D824FA">
        <w:rPr>
          <w:rFonts w:ascii="Times New Roman" w:hAnsi="Times New Roman" w:cs="Times New Roman"/>
          <w:color w:val="000000" w:themeColor="text1"/>
          <w:sz w:val="24"/>
          <w:szCs w:val="24"/>
        </w:rPr>
        <w:t xml:space="preserve"> in their rear I/O or as combo ports (</w:t>
      </w:r>
      <w:proofErr w:type="spellStart"/>
      <w:r w:rsidRPr="00D824FA">
        <w:rPr>
          <w:rFonts w:ascii="Times New Roman" w:hAnsi="Times New Roman" w:cs="Times New Roman"/>
          <w:color w:val="000000" w:themeColor="text1"/>
          <w:sz w:val="24"/>
          <w:szCs w:val="24"/>
        </w:rPr>
        <w:t>eSATA</w:t>
      </w:r>
      <w:proofErr w:type="spellEnd"/>
      <w:r w:rsidRPr="00D824FA">
        <w:rPr>
          <w:rFonts w:ascii="Times New Roman" w:hAnsi="Times New Roman" w:cs="Times New Roman"/>
          <w:color w:val="000000" w:themeColor="text1"/>
          <w:sz w:val="24"/>
          <w:szCs w:val="24"/>
        </w:rPr>
        <w:t xml:space="preserve">/USB). </w:t>
      </w:r>
      <w:hyperlink r:id="rId20" w:tgtFrame="_blank" w:history="1">
        <w:r w:rsidRPr="00D824FA">
          <w:rPr>
            <w:rStyle w:val="Hyperlink"/>
            <w:rFonts w:ascii="Times New Roman" w:hAnsi="Times New Roman" w:cs="Times New Roman"/>
            <w:sz w:val="24"/>
            <w:szCs w:val="24"/>
          </w:rPr>
          <w:t>Wikipedia+1</w:t>
        </w:r>
      </w:hyperlink>
    </w:p>
    <w:p w14:paraId="34669F9E"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702F9A79">
          <v:rect id="_x0000_i1269" style="width:0;height:1.5pt" o:hralign="center" o:hrstd="t" o:hr="t" fillcolor="#a0a0a0" stroked="f"/>
        </w:pict>
      </w:r>
    </w:p>
    <w:p w14:paraId="60063375" w14:textId="77777777"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t>6. Optical S/PDIF (Sony/Philips Digital Interface)</w:t>
      </w:r>
    </w:p>
    <w:p w14:paraId="68F0FF25" w14:textId="66E2B899"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6D45F74F" wp14:editId="6E9BB7AF">
            <wp:extent cx="5274310" cy="3164840"/>
            <wp:effectExtent l="0" t="0" r="2540" b="0"/>
            <wp:docPr id="80594653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00792103" w14:textId="5251ACD9"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302D8C82" wp14:editId="7ABA748A">
            <wp:extent cx="5274310" cy="2761615"/>
            <wp:effectExtent l="0" t="0" r="2540" b="635"/>
            <wp:docPr id="136452551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761615"/>
                    </a:xfrm>
                    <a:prstGeom prst="rect">
                      <a:avLst/>
                    </a:prstGeom>
                    <a:noFill/>
                    <a:ln>
                      <a:noFill/>
                    </a:ln>
                  </pic:spPr>
                </pic:pic>
              </a:graphicData>
            </a:graphic>
          </wp:inline>
        </w:drawing>
      </w:r>
    </w:p>
    <w:p w14:paraId="41F41927" w14:textId="56DF8EE3"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5E7425FA" wp14:editId="20A52649">
            <wp:extent cx="5274310" cy="2811145"/>
            <wp:effectExtent l="0" t="0" r="2540" b="8255"/>
            <wp:docPr id="60525183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811145"/>
                    </a:xfrm>
                    <a:prstGeom prst="rect">
                      <a:avLst/>
                    </a:prstGeom>
                    <a:noFill/>
                    <a:ln>
                      <a:noFill/>
                    </a:ln>
                  </pic:spPr>
                </pic:pic>
              </a:graphicData>
            </a:graphic>
          </wp:inline>
        </w:drawing>
      </w:r>
    </w:p>
    <w:p w14:paraId="4C75B553" w14:textId="5C79DE64" w:rsidR="00D824FA" w:rsidRPr="00D824FA" w:rsidRDefault="00D824FA" w:rsidP="00D824FA">
      <w:pPr>
        <w:spacing w:line="360" w:lineRule="auto"/>
        <w:rPr>
          <w:rFonts w:ascii="Times New Roman" w:hAnsi="Times New Roman" w:cs="Times New Roman"/>
          <w:color w:val="000000" w:themeColor="text1"/>
          <w:sz w:val="24"/>
          <w:szCs w:val="24"/>
        </w:rPr>
      </w:pPr>
    </w:p>
    <w:p w14:paraId="5ABA1362"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 xml:space="preserve">The optical S/PDIF port uses light pulses (via a </w:t>
      </w:r>
      <w:proofErr w:type="spellStart"/>
      <w:r w:rsidRPr="00D824FA">
        <w:rPr>
          <w:rFonts w:ascii="Times New Roman" w:hAnsi="Times New Roman" w:cs="Times New Roman"/>
          <w:color w:val="000000" w:themeColor="text1"/>
          <w:sz w:val="24"/>
          <w:szCs w:val="24"/>
        </w:rPr>
        <w:t>Toslink</w:t>
      </w:r>
      <w:proofErr w:type="spellEnd"/>
      <w:r w:rsidRPr="00D824FA">
        <w:rPr>
          <w:rFonts w:ascii="Times New Roman" w:hAnsi="Times New Roman" w:cs="Times New Roman"/>
          <w:color w:val="000000" w:themeColor="text1"/>
          <w:sz w:val="24"/>
          <w:szCs w:val="24"/>
        </w:rPr>
        <w:t xml:space="preserve"> connector) to transmit digital audio to home-theatre receivers, powered speakers, or soundbars. Because it’s optical, it’s immune to electromagnetic interference and can carry multi-channel digital audio (such as for surround sound). It’s often found on motherboards aimed at multimedia or HTPC setups. </w:t>
      </w:r>
      <w:hyperlink r:id="rId24" w:tgtFrame="_blank" w:history="1">
        <w:r w:rsidRPr="00D824FA">
          <w:rPr>
            <w:rStyle w:val="Hyperlink"/>
            <w:rFonts w:ascii="Times New Roman" w:hAnsi="Times New Roman" w:cs="Times New Roman"/>
            <w:sz w:val="24"/>
            <w:szCs w:val="24"/>
          </w:rPr>
          <w:t>Micro Center+1</w:t>
        </w:r>
      </w:hyperlink>
    </w:p>
    <w:p w14:paraId="2F867576"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28E1BDFD">
          <v:rect id="_x0000_i1273" style="width:0;height:1.5pt" o:hralign="center" o:hrstd="t" o:hr="t" fillcolor="#a0a0a0" stroked="f"/>
        </w:pict>
      </w:r>
    </w:p>
    <w:p w14:paraId="5455080F" w14:textId="77777777"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t>7. VGA Port (Video Graphics Array)</w:t>
      </w:r>
    </w:p>
    <w:p w14:paraId="5D22F945" w14:textId="32951162"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77426866" wp14:editId="4B7D4AA3">
            <wp:extent cx="5274310" cy="1901825"/>
            <wp:effectExtent l="0" t="0" r="2540" b="3175"/>
            <wp:docPr id="7610529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1901825"/>
                    </a:xfrm>
                    <a:prstGeom prst="rect">
                      <a:avLst/>
                    </a:prstGeom>
                    <a:noFill/>
                    <a:ln>
                      <a:noFill/>
                    </a:ln>
                  </pic:spPr>
                </pic:pic>
              </a:graphicData>
            </a:graphic>
          </wp:inline>
        </w:drawing>
      </w:r>
    </w:p>
    <w:p w14:paraId="21C1B365" w14:textId="5539FBD0"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49AC1AEC" wp14:editId="54F1A454">
            <wp:extent cx="4876800" cy="3657600"/>
            <wp:effectExtent l="0" t="0" r="0" b="0"/>
            <wp:docPr id="149316461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14:paraId="1F0BEFAD" w14:textId="13BC4A94"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6A91B1F7" wp14:editId="1813D273">
            <wp:extent cx="5274310" cy="5274310"/>
            <wp:effectExtent l="0" t="0" r="2540" b="2540"/>
            <wp:docPr id="214301089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27F68C5A" w14:textId="4A559B1D" w:rsidR="00D824FA" w:rsidRPr="00D824FA" w:rsidRDefault="00D824FA" w:rsidP="00D824FA">
      <w:pPr>
        <w:spacing w:line="360" w:lineRule="auto"/>
        <w:rPr>
          <w:rFonts w:ascii="Times New Roman" w:hAnsi="Times New Roman" w:cs="Times New Roman"/>
          <w:color w:val="000000" w:themeColor="text1"/>
          <w:sz w:val="24"/>
          <w:szCs w:val="24"/>
        </w:rPr>
      </w:pPr>
    </w:p>
    <w:p w14:paraId="38731DA1"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The VGA port is an older interface that carries an analog video signal rather than digital. While it’s legacy and less preferable at high resolutions (because signal quality depends a lot on cable length and quality and can degrade), it is still present on many motherboards to support older monitors or legacy equipment. Good to have for compatibility, but if you want crisp digital image, prefer HDMI/DVI/DisplayPort.</w:t>
      </w:r>
    </w:p>
    <w:p w14:paraId="33448786"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72652F96">
          <v:rect id="_x0000_i1277" style="width:0;height:1.5pt" o:hralign="center" o:hrstd="t" o:hr="t" fillcolor="#a0a0a0" stroked="f"/>
        </w:pict>
      </w:r>
    </w:p>
    <w:p w14:paraId="32EEA116" w14:textId="77777777" w:rsidR="00D824FA" w:rsidRDefault="00D824FA" w:rsidP="00D824FA">
      <w:pPr>
        <w:spacing w:line="360" w:lineRule="auto"/>
        <w:rPr>
          <w:rFonts w:ascii="Times New Roman" w:hAnsi="Times New Roman" w:cs="Times New Roman"/>
          <w:b/>
          <w:bCs/>
          <w:color w:val="000000" w:themeColor="text1"/>
          <w:sz w:val="24"/>
          <w:szCs w:val="24"/>
        </w:rPr>
      </w:pPr>
    </w:p>
    <w:p w14:paraId="1CE74C64" w14:textId="77777777" w:rsidR="00D824FA" w:rsidRDefault="00D824FA" w:rsidP="00D824FA">
      <w:pPr>
        <w:spacing w:line="360" w:lineRule="auto"/>
        <w:rPr>
          <w:rFonts w:ascii="Times New Roman" w:hAnsi="Times New Roman" w:cs="Times New Roman"/>
          <w:b/>
          <w:bCs/>
          <w:color w:val="000000" w:themeColor="text1"/>
          <w:sz w:val="24"/>
          <w:szCs w:val="24"/>
        </w:rPr>
      </w:pPr>
    </w:p>
    <w:p w14:paraId="3D04204E" w14:textId="77777777" w:rsidR="00D824FA" w:rsidRDefault="00D824FA" w:rsidP="00D824FA">
      <w:pPr>
        <w:spacing w:line="360" w:lineRule="auto"/>
        <w:rPr>
          <w:rFonts w:ascii="Times New Roman" w:hAnsi="Times New Roman" w:cs="Times New Roman"/>
          <w:b/>
          <w:bCs/>
          <w:color w:val="000000" w:themeColor="text1"/>
          <w:sz w:val="24"/>
          <w:szCs w:val="24"/>
        </w:rPr>
      </w:pPr>
    </w:p>
    <w:p w14:paraId="6A14E080" w14:textId="77777777" w:rsidR="00D824FA" w:rsidRDefault="00D824FA" w:rsidP="00D824FA">
      <w:pPr>
        <w:spacing w:line="360" w:lineRule="auto"/>
        <w:rPr>
          <w:rFonts w:ascii="Times New Roman" w:hAnsi="Times New Roman" w:cs="Times New Roman"/>
          <w:b/>
          <w:bCs/>
          <w:color w:val="000000" w:themeColor="text1"/>
          <w:sz w:val="24"/>
          <w:szCs w:val="24"/>
        </w:rPr>
      </w:pPr>
    </w:p>
    <w:p w14:paraId="108D1FC6" w14:textId="77777777" w:rsidR="00D824FA" w:rsidRDefault="00D824FA" w:rsidP="00D824FA">
      <w:pPr>
        <w:spacing w:line="360" w:lineRule="auto"/>
        <w:rPr>
          <w:rFonts w:ascii="Times New Roman" w:hAnsi="Times New Roman" w:cs="Times New Roman"/>
          <w:b/>
          <w:bCs/>
          <w:color w:val="000000" w:themeColor="text1"/>
          <w:sz w:val="24"/>
          <w:szCs w:val="24"/>
        </w:rPr>
      </w:pPr>
    </w:p>
    <w:p w14:paraId="670FF7F1" w14:textId="3DF58F74"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lastRenderedPageBreak/>
        <w:t>8. PS/2 Keyboard Port (purple)</w:t>
      </w:r>
    </w:p>
    <w:p w14:paraId="6AA7D7B4" w14:textId="7DB9A7BD"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2EDF8C0C" wp14:editId="5B3E3D11">
            <wp:extent cx="3143250" cy="1495425"/>
            <wp:effectExtent l="0" t="0" r="0" b="9525"/>
            <wp:docPr id="34423930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3250" cy="1495425"/>
                    </a:xfrm>
                    <a:prstGeom prst="rect">
                      <a:avLst/>
                    </a:prstGeom>
                    <a:noFill/>
                    <a:ln>
                      <a:noFill/>
                    </a:ln>
                  </pic:spPr>
                </pic:pic>
              </a:graphicData>
            </a:graphic>
          </wp:inline>
        </w:drawing>
      </w:r>
    </w:p>
    <w:p w14:paraId="440AF799" w14:textId="3AD13429"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510C7A41" wp14:editId="6819A4B9">
            <wp:extent cx="5274310" cy="2884805"/>
            <wp:effectExtent l="0" t="0" r="2540" b="0"/>
            <wp:docPr id="108660417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2884805"/>
                    </a:xfrm>
                    <a:prstGeom prst="rect">
                      <a:avLst/>
                    </a:prstGeom>
                    <a:noFill/>
                    <a:ln>
                      <a:noFill/>
                    </a:ln>
                  </pic:spPr>
                </pic:pic>
              </a:graphicData>
            </a:graphic>
          </wp:inline>
        </w:drawing>
      </w:r>
    </w:p>
    <w:p w14:paraId="73C96EF0" w14:textId="49C5B23C"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66BAFDE8" wp14:editId="4462A9AB">
            <wp:extent cx="5274310" cy="6480810"/>
            <wp:effectExtent l="0" t="0" r="2540" b="0"/>
            <wp:docPr id="15796456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6480810"/>
                    </a:xfrm>
                    <a:prstGeom prst="rect">
                      <a:avLst/>
                    </a:prstGeom>
                    <a:noFill/>
                    <a:ln>
                      <a:noFill/>
                    </a:ln>
                  </pic:spPr>
                </pic:pic>
              </a:graphicData>
            </a:graphic>
          </wp:inline>
        </w:drawing>
      </w:r>
    </w:p>
    <w:p w14:paraId="11B1DC89" w14:textId="11089F1D" w:rsidR="00D824FA" w:rsidRPr="00D824FA" w:rsidRDefault="00D824FA" w:rsidP="00D824FA">
      <w:pPr>
        <w:spacing w:line="360" w:lineRule="auto"/>
        <w:rPr>
          <w:rFonts w:ascii="Times New Roman" w:hAnsi="Times New Roman" w:cs="Times New Roman"/>
          <w:color w:val="000000" w:themeColor="text1"/>
          <w:sz w:val="24"/>
          <w:szCs w:val="24"/>
        </w:rPr>
      </w:pPr>
    </w:p>
    <w:p w14:paraId="6F66243F"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 xml:space="preserve">The PS/2 keyboard port (typically </w:t>
      </w:r>
      <w:proofErr w:type="spellStart"/>
      <w:r w:rsidRPr="00D824FA">
        <w:rPr>
          <w:rFonts w:ascii="Times New Roman" w:hAnsi="Times New Roman" w:cs="Times New Roman"/>
          <w:color w:val="000000" w:themeColor="text1"/>
          <w:sz w:val="24"/>
          <w:szCs w:val="24"/>
        </w:rPr>
        <w:t>coloured</w:t>
      </w:r>
      <w:proofErr w:type="spellEnd"/>
      <w:r w:rsidRPr="00D824FA">
        <w:rPr>
          <w:rFonts w:ascii="Times New Roman" w:hAnsi="Times New Roman" w:cs="Times New Roman"/>
          <w:color w:val="000000" w:themeColor="text1"/>
          <w:sz w:val="24"/>
          <w:szCs w:val="24"/>
        </w:rPr>
        <w:t xml:space="preserve"> purple) is a legacy 6-pin Mini-DIN connector for connecting a traditional keyboard. While USB keyboards dominate today, PS/2 still offers advantages in certain cases (for instance, full-key rollover in some setups) and is sometimes found on motherboards for backward compatibility. </w:t>
      </w:r>
      <w:hyperlink r:id="rId31" w:tgtFrame="_blank" w:history="1">
        <w:r w:rsidRPr="00D824FA">
          <w:rPr>
            <w:rStyle w:val="Hyperlink"/>
            <w:rFonts w:ascii="Times New Roman" w:hAnsi="Times New Roman" w:cs="Times New Roman"/>
            <w:sz w:val="24"/>
            <w:szCs w:val="24"/>
          </w:rPr>
          <w:t>Wikipedia</w:t>
        </w:r>
      </w:hyperlink>
    </w:p>
    <w:p w14:paraId="3C8972BB"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2EAB9582">
          <v:rect id="_x0000_i1281" style="width:0;height:1.5pt" o:hralign="center" o:hrstd="t" o:hr="t" fillcolor="#a0a0a0" stroked="f"/>
        </w:pict>
      </w:r>
    </w:p>
    <w:p w14:paraId="5500A557" w14:textId="77777777" w:rsidR="00D824FA" w:rsidRDefault="00D824FA" w:rsidP="00D824FA">
      <w:pPr>
        <w:spacing w:line="360" w:lineRule="auto"/>
        <w:rPr>
          <w:rFonts w:ascii="Times New Roman" w:hAnsi="Times New Roman" w:cs="Times New Roman"/>
          <w:b/>
          <w:bCs/>
          <w:color w:val="000000" w:themeColor="text1"/>
          <w:sz w:val="24"/>
          <w:szCs w:val="24"/>
        </w:rPr>
      </w:pPr>
    </w:p>
    <w:p w14:paraId="000354DE" w14:textId="12CCC726"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lastRenderedPageBreak/>
        <w:t>9. PS/2 Mouse Port (green)</w:t>
      </w:r>
    </w:p>
    <w:p w14:paraId="1ADB6F77" w14:textId="32D41654"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0793691B" wp14:editId="624CAEA0">
            <wp:extent cx="4810125" cy="3381375"/>
            <wp:effectExtent l="0" t="0" r="9525" b="9525"/>
            <wp:docPr id="14567546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10125" cy="3381375"/>
                    </a:xfrm>
                    <a:prstGeom prst="rect">
                      <a:avLst/>
                    </a:prstGeom>
                    <a:noFill/>
                    <a:ln>
                      <a:noFill/>
                    </a:ln>
                  </pic:spPr>
                </pic:pic>
              </a:graphicData>
            </a:graphic>
          </wp:inline>
        </w:drawing>
      </w:r>
    </w:p>
    <w:p w14:paraId="6F4FDF27" w14:textId="1B5C9DDE"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3D33F239" wp14:editId="4772D4DB">
            <wp:extent cx="3857625" cy="2095500"/>
            <wp:effectExtent l="0" t="0" r="9525" b="0"/>
            <wp:docPr id="18777805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57625" cy="2095500"/>
                    </a:xfrm>
                    <a:prstGeom prst="rect">
                      <a:avLst/>
                    </a:prstGeom>
                    <a:noFill/>
                    <a:ln>
                      <a:noFill/>
                    </a:ln>
                  </pic:spPr>
                </pic:pic>
              </a:graphicData>
            </a:graphic>
          </wp:inline>
        </w:drawing>
      </w:r>
    </w:p>
    <w:p w14:paraId="6630C84D" w14:textId="1B298463"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0CE03E24" wp14:editId="50D1C96F">
            <wp:extent cx="5274310" cy="5274310"/>
            <wp:effectExtent l="0" t="0" r="2540" b="2540"/>
            <wp:docPr id="158842968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78810E35" w14:textId="14D3DEB6" w:rsidR="00D824FA" w:rsidRPr="00D824FA" w:rsidRDefault="00D824FA" w:rsidP="00D824FA">
      <w:pPr>
        <w:spacing w:line="360" w:lineRule="auto"/>
        <w:rPr>
          <w:rFonts w:ascii="Times New Roman" w:hAnsi="Times New Roman" w:cs="Times New Roman"/>
          <w:color w:val="000000" w:themeColor="text1"/>
          <w:sz w:val="24"/>
          <w:szCs w:val="24"/>
        </w:rPr>
      </w:pPr>
    </w:p>
    <w:p w14:paraId="0A0AF819"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Similar to the PS/2 keyboard port, the green-</w:t>
      </w:r>
      <w:proofErr w:type="spellStart"/>
      <w:r w:rsidRPr="00D824FA">
        <w:rPr>
          <w:rFonts w:ascii="Times New Roman" w:hAnsi="Times New Roman" w:cs="Times New Roman"/>
          <w:color w:val="000000" w:themeColor="text1"/>
          <w:sz w:val="24"/>
          <w:szCs w:val="24"/>
        </w:rPr>
        <w:t>coloured</w:t>
      </w:r>
      <w:proofErr w:type="spellEnd"/>
      <w:r w:rsidRPr="00D824FA">
        <w:rPr>
          <w:rFonts w:ascii="Times New Roman" w:hAnsi="Times New Roman" w:cs="Times New Roman"/>
          <w:color w:val="000000" w:themeColor="text1"/>
          <w:sz w:val="24"/>
          <w:szCs w:val="24"/>
        </w:rPr>
        <w:t xml:space="preserve"> PS/2 port is for connecting a PS/2-type mouse. While modern mice almost always use USB, PS/2 mouse ports still exist on many motherboards for legacy support or in systems where low-level interrupt handling is desired (e.g., for certain high-performance mice).</w:t>
      </w:r>
    </w:p>
    <w:p w14:paraId="61DC9FD6"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11BC9EDB">
          <v:rect id="_x0000_i1285" style="width:0;height:1.5pt" o:hralign="center" o:hrstd="t" o:hr="t" fillcolor="#a0a0a0" stroked="f"/>
        </w:pict>
      </w:r>
    </w:p>
    <w:p w14:paraId="69467B19" w14:textId="77777777" w:rsidR="00D824FA" w:rsidRDefault="00D824FA" w:rsidP="00D824FA">
      <w:pPr>
        <w:spacing w:line="360" w:lineRule="auto"/>
        <w:rPr>
          <w:rFonts w:ascii="Times New Roman" w:hAnsi="Times New Roman" w:cs="Times New Roman"/>
          <w:b/>
          <w:bCs/>
          <w:color w:val="000000" w:themeColor="text1"/>
          <w:sz w:val="24"/>
          <w:szCs w:val="24"/>
        </w:rPr>
      </w:pPr>
    </w:p>
    <w:p w14:paraId="62E4C5B5" w14:textId="77777777" w:rsidR="00D824FA" w:rsidRDefault="00D824FA" w:rsidP="00D824FA">
      <w:pPr>
        <w:spacing w:line="360" w:lineRule="auto"/>
        <w:rPr>
          <w:rFonts w:ascii="Times New Roman" w:hAnsi="Times New Roman" w:cs="Times New Roman"/>
          <w:b/>
          <w:bCs/>
          <w:color w:val="000000" w:themeColor="text1"/>
          <w:sz w:val="24"/>
          <w:szCs w:val="24"/>
        </w:rPr>
      </w:pPr>
    </w:p>
    <w:p w14:paraId="6D97BBEC" w14:textId="77777777" w:rsidR="00D824FA" w:rsidRDefault="00D824FA" w:rsidP="00D824FA">
      <w:pPr>
        <w:spacing w:line="360" w:lineRule="auto"/>
        <w:rPr>
          <w:rFonts w:ascii="Times New Roman" w:hAnsi="Times New Roman" w:cs="Times New Roman"/>
          <w:b/>
          <w:bCs/>
          <w:color w:val="000000" w:themeColor="text1"/>
          <w:sz w:val="24"/>
          <w:szCs w:val="24"/>
        </w:rPr>
      </w:pPr>
    </w:p>
    <w:p w14:paraId="3EE6EEC3" w14:textId="77777777" w:rsidR="00D824FA" w:rsidRDefault="00D824FA" w:rsidP="00D824FA">
      <w:pPr>
        <w:spacing w:line="360" w:lineRule="auto"/>
        <w:rPr>
          <w:rFonts w:ascii="Times New Roman" w:hAnsi="Times New Roman" w:cs="Times New Roman"/>
          <w:b/>
          <w:bCs/>
          <w:color w:val="000000" w:themeColor="text1"/>
          <w:sz w:val="24"/>
          <w:szCs w:val="24"/>
        </w:rPr>
      </w:pPr>
    </w:p>
    <w:p w14:paraId="2D10B6A4" w14:textId="77777777" w:rsidR="00D824FA" w:rsidRDefault="00D824FA" w:rsidP="00D824FA">
      <w:pPr>
        <w:spacing w:line="360" w:lineRule="auto"/>
        <w:rPr>
          <w:rFonts w:ascii="Times New Roman" w:hAnsi="Times New Roman" w:cs="Times New Roman"/>
          <w:b/>
          <w:bCs/>
          <w:color w:val="000000" w:themeColor="text1"/>
          <w:sz w:val="24"/>
          <w:szCs w:val="24"/>
        </w:rPr>
      </w:pPr>
    </w:p>
    <w:p w14:paraId="0591B9E1" w14:textId="77777777" w:rsidR="00D824FA" w:rsidRDefault="00D824FA" w:rsidP="00D824FA">
      <w:pPr>
        <w:spacing w:line="360" w:lineRule="auto"/>
        <w:rPr>
          <w:rFonts w:ascii="Times New Roman" w:hAnsi="Times New Roman" w:cs="Times New Roman"/>
          <w:b/>
          <w:bCs/>
          <w:color w:val="000000" w:themeColor="text1"/>
          <w:sz w:val="24"/>
          <w:szCs w:val="24"/>
        </w:rPr>
      </w:pPr>
    </w:p>
    <w:p w14:paraId="67ECBCE4" w14:textId="753B78AF"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lastRenderedPageBreak/>
        <w:t>10. FireWire / IEEE 1394a Port</w:t>
      </w:r>
    </w:p>
    <w:p w14:paraId="0017631B" w14:textId="4EA5325F"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0C26FEBE" wp14:editId="2C658B7E">
            <wp:extent cx="3038475" cy="1504950"/>
            <wp:effectExtent l="0" t="0" r="9525" b="0"/>
            <wp:docPr id="158528115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38475" cy="1504950"/>
                    </a:xfrm>
                    <a:prstGeom prst="rect">
                      <a:avLst/>
                    </a:prstGeom>
                    <a:noFill/>
                    <a:ln>
                      <a:noFill/>
                    </a:ln>
                  </pic:spPr>
                </pic:pic>
              </a:graphicData>
            </a:graphic>
          </wp:inline>
        </w:drawing>
      </w:r>
    </w:p>
    <w:p w14:paraId="1C41A1FB" w14:textId="5DC8BF53"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4F0787EE" wp14:editId="651E7DB0">
            <wp:extent cx="4762500" cy="2886075"/>
            <wp:effectExtent l="0" t="0" r="0" b="9525"/>
            <wp:docPr id="191723789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2886075"/>
                    </a:xfrm>
                    <a:prstGeom prst="rect">
                      <a:avLst/>
                    </a:prstGeom>
                    <a:noFill/>
                    <a:ln>
                      <a:noFill/>
                    </a:ln>
                  </pic:spPr>
                </pic:pic>
              </a:graphicData>
            </a:graphic>
          </wp:inline>
        </w:drawing>
      </w:r>
    </w:p>
    <w:p w14:paraId="1CEFE33E" w14:textId="13B8954C"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6EF6852F" wp14:editId="725A77F3">
            <wp:extent cx="4381500" cy="3333750"/>
            <wp:effectExtent l="0" t="0" r="0" b="0"/>
            <wp:docPr id="182449779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1500" cy="3333750"/>
                    </a:xfrm>
                    <a:prstGeom prst="rect">
                      <a:avLst/>
                    </a:prstGeom>
                    <a:noFill/>
                    <a:ln>
                      <a:noFill/>
                    </a:ln>
                  </pic:spPr>
                </pic:pic>
              </a:graphicData>
            </a:graphic>
          </wp:inline>
        </w:drawing>
      </w:r>
    </w:p>
    <w:p w14:paraId="39ED8675" w14:textId="42949A38" w:rsidR="00D824FA" w:rsidRPr="00D824FA" w:rsidRDefault="00D824FA" w:rsidP="00D824FA">
      <w:pPr>
        <w:spacing w:line="360" w:lineRule="auto"/>
        <w:rPr>
          <w:rFonts w:ascii="Times New Roman" w:hAnsi="Times New Roman" w:cs="Times New Roman"/>
          <w:color w:val="000000" w:themeColor="text1"/>
          <w:sz w:val="24"/>
          <w:szCs w:val="24"/>
        </w:rPr>
      </w:pPr>
    </w:p>
    <w:p w14:paraId="684C1489"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lastRenderedPageBreak/>
        <w:t>Explanation:</w:t>
      </w:r>
      <w:r w:rsidRPr="00D824FA">
        <w:rPr>
          <w:rFonts w:ascii="Times New Roman" w:hAnsi="Times New Roman" w:cs="Times New Roman"/>
          <w:color w:val="000000" w:themeColor="text1"/>
          <w:sz w:val="24"/>
          <w:szCs w:val="24"/>
        </w:rPr>
        <w:br/>
        <w:t>The IEEE 1394a (FireWire 400) port was widely used for high-speed peripheral connections (e.g., camcorders, audio hardware). Though largely supplanted by USB and Thunderbolt, some professional audio rigs and older equipment still use FireWire; thus, some motherboards include it (though increasingly rare). Good to mention for completeness/legacy connectivity.</w:t>
      </w:r>
    </w:p>
    <w:p w14:paraId="49BCCA66"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pict w14:anchorId="0260401C">
          <v:rect id="_x0000_i1289" style="width:0;height:1.5pt" o:hralign="center" o:hrstd="t" o:hr="t" fillcolor="#a0a0a0" stroked="f"/>
        </w:pict>
      </w:r>
    </w:p>
    <w:p w14:paraId="6AAD83D8" w14:textId="77777777" w:rsidR="00D824FA" w:rsidRPr="00D824FA" w:rsidRDefault="00D824FA" w:rsidP="00D824FA">
      <w:pPr>
        <w:spacing w:line="360" w:lineRule="auto"/>
        <w:rPr>
          <w:rFonts w:ascii="Times New Roman" w:hAnsi="Times New Roman" w:cs="Times New Roman"/>
          <w:b/>
          <w:bCs/>
          <w:color w:val="000000" w:themeColor="text1"/>
          <w:sz w:val="24"/>
          <w:szCs w:val="24"/>
        </w:rPr>
      </w:pPr>
      <w:r w:rsidRPr="00D824FA">
        <w:rPr>
          <w:rFonts w:ascii="Times New Roman" w:hAnsi="Times New Roman" w:cs="Times New Roman"/>
          <w:b/>
          <w:bCs/>
          <w:color w:val="000000" w:themeColor="text1"/>
          <w:sz w:val="24"/>
          <w:szCs w:val="24"/>
        </w:rPr>
        <w:t>11. Analog Audio Port (3.5 mm audio jacks)</w:t>
      </w:r>
    </w:p>
    <w:p w14:paraId="1DA7D8AD" w14:textId="666DBFB5"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4188122B" wp14:editId="115D53C0">
            <wp:extent cx="5274310" cy="2781300"/>
            <wp:effectExtent l="0" t="0" r="2540" b="0"/>
            <wp:docPr id="197156950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2781300"/>
                    </a:xfrm>
                    <a:prstGeom prst="rect">
                      <a:avLst/>
                    </a:prstGeom>
                    <a:noFill/>
                    <a:ln>
                      <a:noFill/>
                    </a:ln>
                  </pic:spPr>
                </pic:pic>
              </a:graphicData>
            </a:graphic>
          </wp:inline>
        </w:drawing>
      </w:r>
    </w:p>
    <w:p w14:paraId="4B302B34" w14:textId="4B91ACF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drawing>
          <wp:inline distT="0" distB="0" distL="0" distR="0" wp14:anchorId="1C2DC49B" wp14:editId="0C7A5168">
            <wp:extent cx="5274310" cy="3811270"/>
            <wp:effectExtent l="0" t="0" r="2540" b="0"/>
            <wp:docPr id="90668379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3811270"/>
                    </a:xfrm>
                    <a:prstGeom prst="rect">
                      <a:avLst/>
                    </a:prstGeom>
                    <a:noFill/>
                    <a:ln>
                      <a:noFill/>
                    </a:ln>
                  </pic:spPr>
                </pic:pic>
              </a:graphicData>
            </a:graphic>
          </wp:inline>
        </w:drawing>
      </w:r>
    </w:p>
    <w:p w14:paraId="11F6593D" w14:textId="47143F62"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color w:val="000000" w:themeColor="text1"/>
          <w:sz w:val="24"/>
          <w:szCs w:val="24"/>
        </w:rPr>
        <w:lastRenderedPageBreak/>
        <w:drawing>
          <wp:inline distT="0" distB="0" distL="0" distR="0" wp14:anchorId="22DC35A4" wp14:editId="396DDF17">
            <wp:extent cx="5274310" cy="2966720"/>
            <wp:effectExtent l="0" t="0" r="2540" b="5080"/>
            <wp:docPr id="105482406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32CA297D" w14:textId="59ED39FF" w:rsidR="00D824FA" w:rsidRPr="00D824FA" w:rsidRDefault="00D824FA" w:rsidP="00D824FA">
      <w:pPr>
        <w:spacing w:line="360" w:lineRule="auto"/>
        <w:rPr>
          <w:rFonts w:ascii="Times New Roman" w:hAnsi="Times New Roman" w:cs="Times New Roman"/>
          <w:color w:val="000000" w:themeColor="text1"/>
          <w:sz w:val="24"/>
          <w:szCs w:val="24"/>
        </w:rPr>
      </w:pPr>
    </w:p>
    <w:p w14:paraId="10A68052" w14:textId="77777777" w:rsidR="00D824FA" w:rsidRPr="00D824FA" w:rsidRDefault="00D824FA" w:rsidP="00D824FA">
      <w:pPr>
        <w:spacing w:line="360" w:lineRule="auto"/>
        <w:rPr>
          <w:rFonts w:ascii="Times New Roman" w:hAnsi="Times New Roman" w:cs="Times New Roman"/>
          <w:color w:val="000000" w:themeColor="text1"/>
          <w:sz w:val="24"/>
          <w:szCs w:val="24"/>
        </w:rPr>
      </w:pPr>
      <w:r w:rsidRPr="00D824FA">
        <w:rPr>
          <w:rFonts w:ascii="Times New Roman" w:hAnsi="Times New Roman" w:cs="Times New Roman"/>
          <w:b/>
          <w:bCs/>
          <w:color w:val="000000" w:themeColor="text1"/>
          <w:sz w:val="24"/>
          <w:szCs w:val="24"/>
        </w:rPr>
        <w:t>Explanation:</w:t>
      </w:r>
      <w:r w:rsidRPr="00D824FA">
        <w:rPr>
          <w:rFonts w:ascii="Times New Roman" w:hAnsi="Times New Roman" w:cs="Times New Roman"/>
          <w:color w:val="000000" w:themeColor="text1"/>
          <w:sz w:val="24"/>
          <w:szCs w:val="24"/>
        </w:rPr>
        <w:br/>
        <w:t xml:space="preserve">The analog audio ports are the standard 3.5 mm jacks (often </w:t>
      </w:r>
      <w:proofErr w:type="spellStart"/>
      <w:r w:rsidRPr="00D824FA">
        <w:rPr>
          <w:rFonts w:ascii="Times New Roman" w:hAnsi="Times New Roman" w:cs="Times New Roman"/>
          <w:color w:val="000000" w:themeColor="text1"/>
          <w:sz w:val="24"/>
          <w:szCs w:val="24"/>
        </w:rPr>
        <w:t>colour</w:t>
      </w:r>
      <w:proofErr w:type="spellEnd"/>
      <w:r w:rsidRPr="00D824FA">
        <w:rPr>
          <w:rFonts w:ascii="Times New Roman" w:hAnsi="Times New Roman" w:cs="Times New Roman"/>
          <w:color w:val="000000" w:themeColor="text1"/>
          <w:sz w:val="24"/>
          <w:szCs w:val="24"/>
        </w:rPr>
        <w:t xml:space="preserve">-coded: green for line-out/headphones, pink for mic, blue for line-in, </w:t>
      </w:r>
      <w:proofErr w:type="spellStart"/>
      <w:r w:rsidRPr="00D824FA">
        <w:rPr>
          <w:rFonts w:ascii="Times New Roman" w:hAnsi="Times New Roman" w:cs="Times New Roman"/>
          <w:color w:val="000000" w:themeColor="text1"/>
          <w:sz w:val="24"/>
          <w:szCs w:val="24"/>
        </w:rPr>
        <w:t>etc</w:t>
      </w:r>
      <w:proofErr w:type="spellEnd"/>
      <w:r w:rsidRPr="00D824FA">
        <w:rPr>
          <w:rFonts w:ascii="Times New Roman" w:hAnsi="Times New Roman" w:cs="Times New Roman"/>
          <w:color w:val="000000" w:themeColor="text1"/>
          <w:sz w:val="24"/>
          <w:szCs w:val="24"/>
        </w:rPr>
        <w:t>) on a motherboard’s rear panel. These allow connection to external speakers, microphones, headphones, etc. Most modern motherboards also include digital audio outputs, but the analog jacks remain ubiquitous for general audio connectivity.</w:t>
      </w:r>
    </w:p>
    <w:p w14:paraId="5D81C0C0" w14:textId="5E959072" w:rsidR="00D824FA" w:rsidRDefault="00D824FA">
      <w:pPr>
        <w:spacing w:line="360" w:lineRule="auto"/>
        <w:rPr>
          <w:rFonts w:ascii="Times New Roman" w:hAnsi="Times New Roman" w:cs="Times New Roman"/>
          <w:color w:val="000000" w:themeColor="text1"/>
          <w:sz w:val="24"/>
          <w:szCs w:val="24"/>
        </w:rPr>
      </w:pPr>
    </w:p>
    <w:sectPr w:rsidR="00D824F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6F38D7"/>
    <w:multiLevelType w:val="singleLevel"/>
    <w:tmpl w:val="8F6F38D7"/>
    <w:lvl w:ilvl="0">
      <w:start w:val="25"/>
      <w:numFmt w:val="decimal"/>
      <w:suff w:val="nothing"/>
      <w:lvlText w:val="%1-"/>
      <w:lvlJc w:val="left"/>
    </w:lvl>
  </w:abstractNum>
  <w:abstractNum w:abstractNumId="1" w15:restartNumberingAfterBreak="0">
    <w:nsid w:val="325C4CA3"/>
    <w:multiLevelType w:val="singleLevel"/>
    <w:tmpl w:val="325C4CA3"/>
    <w:lvl w:ilvl="0">
      <w:start w:val="11"/>
      <w:numFmt w:val="decimal"/>
      <w:suff w:val="space"/>
      <w:lvlText w:val="%1."/>
      <w:lvlJc w:val="left"/>
    </w:lvl>
  </w:abstractNum>
  <w:abstractNum w:abstractNumId="2" w15:restartNumberingAfterBreak="0">
    <w:nsid w:val="5D888C01"/>
    <w:multiLevelType w:val="singleLevel"/>
    <w:tmpl w:val="5D888C01"/>
    <w:lvl w:ilvl="0">
      <w:start w:val="1"/>
      <w:numFmt w:val="decimal"/>
      <w:suff w:val="space"/>
      <w:lvlText w:val="%1."/>
      <w:lvlJc w:val="left"/>
      <w:pPr>
        <w:ind w:left="400"/>
      </w:pPr>
    </w:lvl>
  </w:abstractNum>
  <w:num w:numId="1" w16cid:durableId="78673101">
    <w:abstractNumId w:val="0"/>
  </w:num>
  <w:num w:numId="2" w16cid:durableId="1157528218">
    <w:abstractNumId w:val="2"/>
  </w:num>
  <w:num w:numId="3" w16cid:durableId="1301184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3510929"/>
    <w:rsid w:val="0088161E"/>
    <w:rsid w:val="00CE06B3"/>
    <w:rsid w:val="00D824FA"/>
    <w:rsid w:val="13510929"/>
    <w:rsid w:val="39BB6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F7032"/>
  <w15:docId w15:val="{8BBDFD48-107E-411F-9B49-E86706A8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paragraph" w:styleId="Heading3">
    <w:name w:val="heading 3"/>
    <w:basedOn w:val="Normal"/>
    <w:next w:val="Normal"/>
    <w:link w:val="Heading3Char"/>
    <w:semiHidden/>
    <w:unhideWhenUsed/>
    <w:qFormat/>
    <w:rsid w:val="00D824F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Autospacing="1"/>
    </w:pPr>
    <w:rPr>
      <w:sz w:val="24"/>
      <w:szCs w:val="24"/>
      <w:lang w:eastAsia="zh-CN"/>
    </w:rPr>
  </w:style>
  <w:style w:type="character" w:styleId="Strong">
    <w:name w:val="Strong"/>
    <w:basedOn w:val="DefaultParagraphFont"/>
    <w:qFormat/>
    <w:rPr>
      <w:b/>
      <w:bCs/>
    </w:rPr>
  </w:style>
  <w:style w:type="character" w:customStyle="1" w:styleId="Heading3Char">
    <w:name w:val="Heading 3 Char"/>
    <w:basedOn w:val="DefaultParagraphFont"/>
    <w:link w:val="Heading3"/>
    <w:semiHidden/>
    <w:rsid w:val="00D824FA"/>
    <w:rPr>
      <w:rFonts w:asciiTheme="majorHAnsi" w:eastAsiaTheme="majorEastAsia" w:hAnsiTheme="majorHAnsi" w:cstheme="majorBidi"/>
      <w:color w:val="1F4D78" w:themeColor="accent1" w:themeShade="7F"/>
      <w:sz w:val="24"/>
      <w:szCs w:val="24"/>
      <w:lang w:eastAsia="zh-CN"/>
    </w:rPr>
  </w:style>
  <w:style w:type="character" w:styleId="Hyperlink">
    <w:name w:val="Hyperlink"/>
    <w:basedOn w:val="DefaultParagraphFont"/>
    <w:rsid w:val="00D824FA"/>
    <w:rPr>
      <w:color w:val="0563C1" w:themeColor="hyperlink"/>
      <w:u w:val="single"/>
    </w:rPr>
  </w:style>
  <w:style w:type="character" w:styleId="UnresolvedMention">
    <w:name w:val="Unresolved Mention"/>
    <w:basedOn w:val="DefaultParagraphFont"/>
    <w:uiPriority w:val="99"/>
    <w:semiHidden/>
    <w:unhideWhenUsed/>
    <w:rsid w:val="00D82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5.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en.wikipedia.org/wiki/ESATAp?utm_source=chatgpt.com" TargetMode="External"/><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microcenter.com/tech_center/article/11166/anatomy-of-a-motherboard?utm_source=chatgpt.com" TargetMode="External"/><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image" Target="media/image1.webp"/><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8.gif"/><Relationship Id="rId10" Type="http://schemas.openxmlformats.org/officeDocument/2006/relationships/image" Target="media/image6.jpeg"/><Relationship Id="rId19" Type="http://schemas.openxmlformats.org/officeDocument/2006/relationships/image" Target="media/image14.jpeg"/><Relationship Id="rId31" Type="http://schemas.openxmlformats.org/officeDocument/2006/relationships/hyperlink" Target="https://en.wikipedia.org/wiki/PS/2_port?utm_source=chatgpt.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tutorialsweb.com/computers/pc-motherboard-3.htm?utm_source=chatgpt.com" TargetMode="External"/><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833</Words>
  <Characters>4750</Characters>
  <Application>Microsoft Office Word</Application>
  <DocSecurity>0</DocSecurity>
  <Lines>39</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ali bukhari</cp:lastModifiedBy>
  <cp:revision>2</cp:revision>
  <dcterms:created xsi:type="dcterms:W3CDTF">2025-11-01T19:01:00Z</dcterms:created>
  <dcterms:modified xsi:type="dcterms:W3CDTF">2025-11-04T17:30:00Z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2057-12.2.0.23149</vt:lpwstr>
  </property>
  <property fmtid="{D5CDD505-2E9C-101B-9397-08002B2CF9AE}" pid="3" name="ICV">
    <vt:lpwstr>0DCCFBB98F554810A1212C0A4EB9F65B_11</vt:lpwstr>
  </property>
</Properties>
</file>